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1E7" w:rsidRDefault="00D311E7" w:rsidP="00D311E7">
      <w:pPr>
        <w:spacing w:before="100" w:beforeAutospacing="1" w:after="100" w:afterAutospacing="1" w:line="240" w:lineRule="auto"/>
        <w:outlineLvl w:val="0"/>
        <w:rPr>
          <w:rFonts w:eastAsia="Times New Roman" w:cs="Times New Roman"/>
          <w:b/>
          <w:bCs/>
          <w:kern w:val="36"/>
          <w:sz w:val="36"/>
          <w:szCs w:val="36"/>
          <w:lang w:eastAsia="hu-HU"/>
        </w:rPr>
      </w:pPr>
      <w:r>
        <w:rPr>
          <w:rFonts w:eastAsia="Times New Roman" w:cs="Times New Roman"/>
          <w:b/>
          <w:bCs/>
          <w:kern w:val="36"/>
          <w:sz w:val="36"/>
          <w:szCs w:val="36"/>
          <w:lang w:eastAsia="hu-HU"/>
        </w:rPr>
        <w:t>A természet 4 fontos ajándéka a gyerekek számára</w:t>
      </w:r>
    </w:p>
    <w:p w:rsidR="00D964B8" w:rsidRDefault="00D964B8" w:rsidP="008B6AB6">
      <w:pPr>
        <w:spacing w:before="100" w:beforeAutospacing="1" w:after="100" w:afterAutospacing="1" w:line="240" w:lineRule="auto"/>
        <w:rPr>
          <w:rFonts w:eastAsia="Times New Roman" w:cs="Times New Roman"/>
          <w:sz w:val="36"/>
          <w:szCs w:val="36"/>
          <w:lang w:eastAsia="hu-HU"/>
        </w:rPr>
      </w:pPr>
      <w:r>
        <w:rPr>
          <w:rFonts w:eastAsia="Times New Roman" w:cs="Times New Roman"/>
          <w:sz w:val="36"/>
          <w:szCs w:val="36"/>
          <w:lang w:eastAsia="hu-HU"/>
        </w:rPr>
        <w:t>(Cikk a Vissza a gyökerekhez c. könyvről</w:t>
      </w:r>
      <w:r w:rsidR="001E6FCB">
        <w:rPr>
          <w:rFonts w:eastAsia="Times New Roman" w:cs="Times New Roman"/>
          <w:sz w:val="36"/>
          <w:szCs w:val="36"/>
          <w:lang w:eastAsia="hu-HU"/>
        </w:rPr>
        <w:t xml:space="preserve">. Forrás: </w:t>
      </w:r>
      <w:hyperlink r:id="rId5" w:history="1">
        <w:r w:rsidR="001E6FCB" w:rsidRPr="00D17CE2">
          <w:rPr>
            <w:rStyle w:val="Hiperhivatkozs"/>
            <w:rFonts w:eastAsia="Times New Roman" w:cs="Times New Roman"/>
            <w:sz w:val="36"/>
            <w:szCs w:val="36"/>
            <w:lang w:eastAsia="hu-HU"/>
          </w:rPr>
          <w:t>http://gyokerekesszarnyak.blog.hu/2017/05/17/a_termeszet_4_fontos_ajandeka_a_gyerekek_</w:t>
        </w:r>
        <w:proofErr w:type="gramStart"/>
        <w:r w:rsidR="001E6FCB" w:rsidRPr="00D17CE2">
          <w:rPr>
            <w:rStyle w:val="Hiperhivatkozs"/>
            <w:rFonts w:eastAsia="Times New Roman" w:cs="Times New Roman"/>
            <w:sz w:val="36"/>
            <w:szCs w:val="36"/>
            <w:lang w:eastAsia="hu-HU"/>
          </w:rPr>
          <w:t>szamara</w:t>
        </w:r>
      </w:hyperlink>
      <w:r w:rsidR="001E6FCB">
        <w:rPr>
          <w:rFonts w:eastAsia="Times New Roman" w:cs="Times New Roman"/>
          <w:sz w:val="36"/>
          <w:szCs w:val="36"/>
          <w:lang w:eastAsia="hu-HU"/>
        </w:rPr>
        <w:t xml:space="preserve"> </w:t>
      </w:r>
      <w:bookmarkStart w:id="0" w:name="_GoBack"/>
      <w:bookmarkEnd w:id="0"/>
      <w:r>
        <w:rPr>
          <w:rFonts w:eastAsia="Times New Roman" w:cs="Times New Roman"/>
          <w:sz w:val="36"/>
          <w:szCs w:val="36"/>
          <w:lang w:eastAsia="hu-HU"/>
        </w:rPr>
        <w:t>)</w:t>
      </w:r>
      <w:proofErr w:type="gramEnd"/>
    </w:p>
    <w:p w:rsidR="008B6AB6" w:rsidRPr="008B6AB6" w:rsidRDefault="00D311E7" w:rsidP="008B6AB6">
      <w:pPr>
        <w:spacing w:before="100" w:beforeAutospacing="1" w:after="100" w:afterAutospacing="1" w:line="240" w:lineRule="auto"/>
        <w:rPr>
          <w:rFonts w:eastAsia="Times New Roman" w:cs="Times New Roman"/>
          <w:sz w:val="36"/>
          <w:szCs w:val="36"/>
          <w:lang w:eastAsia="hu-HU"/>
        </w:rPr>
      </w:pPr>
      <w:r>
        <w:rPr>
          <w:rFonts w:eastAsia="Times New Roman" w:cs="Times New Roman"/>
          <w:sz w:val="36"/>
          <w:szCs w:val="36"/>
          <w:lang w:eastAsia="hu-HU"/>
        </w:rPr>
        <w:t>„A</w:t>
      </w:r>
      <w:r w:rsidR="008B6AB6" w:rsidRPr="008B6AB6">
        <w:rPr>
          <w:rFonts w:eastAsia="Times New Roman" w:cs="Times New Roman"/>
          <w:sz w:val="36"/>
          <w:szCs w:val="36"/>
          <w:lang w:eastAsia="hu-HU"/>
        </w:rPr>
        <w:t xml:space="preserve"> természet úgy kell a gyerekeknek, mint egy falat kenyér.” Ez a frappáns gondolat nem az én fejemből pattant ki, hanem Herbert </w:t>
      </w:r>
      <w:proofErr w:type="spellStart"/>
      <w:r w:rsidR="008B6AB6" w:rsidRPr="008B6AB6">
        <w:rPr>
          <w:rFonts w:eastAsia="Times New Roman" w:cs="Times New Roman"/>
          <w:sz w:val="36"/>
          <w:szCs w:val="36"/>
          <w:lang w:eastAsia="hu-HU"/>
        </w:rPr>
        <w:t>Renz-Polstertől</w:t>
      </w:r>
      <w:proofErr w:type="spellEnd"/>
      <w:r w:rsidR="008B6AB6" w:rsidRPr="008B6AB6">
        <w:rPr>
          <w:rFonts w:eastAsia="Times New Roman" w:cs="Times New Roman"/>
          <w:sz w:val="36"/>
          <w:szCs w:val="36"/>
          <w:lang w:eastAsia="hu-HU"/>
        </w:rPr>
        <w:t xml:space="preserve"> származik. </w:t>
      </w:r>
      <w:r w:rsidR="008B6AB6" w:rsidRPr="008B6AB6">
        <w:rPr>
          <w:rFonts w:eastAsia="Times New Roman" w:cs="Times New Roman"/>
          <w:i/>
          <w:iCs/>
          <w:sz w:val="36"/>
          <w:szCs w:val="36"/>
          <w:lang w:eastAsia="hu-HU"/>
        </w:rPr>
        <w:t xml:space="preserve">Herbert </w:t>
      </w:r>
      <w:proofErr w:type="spellStart"/>
      <w:r w:rsidR="008B6AB6" w:rsidRPr="008B6AB6">
        <w:rPr>
          <w:rFonts w:eastAsia="Times New Roman" w:cs="Times New Roman"/>
          <w:i/>
          <w:iCs/>
          <w:sz w:val="36"/>
          <w:szCs w:val="36"/>
          <w:lang w:eastAsia="hu-HU"/>
        </w:rPr>
        <w:t>Renz-Polster</w:t>
      </w:r>
      <w:proofErr w:type="spellEnd"/>
      <w:r w:rsidR="008B6AB6" w:rsidRPr="008B6AB6">
        <w:rPr>
          <w:rFonts w:eastAsia="Times New Roman" w:cs="Times New Roman"/>
          <w:sz w:val="36"/>
          <w:szCs w:val="36"/>
          <w:lang w:eastAsia="hu-HU"/>
        </w:rPr>
        <w:t xml:space="preserve"> gyerekorvos és </w:t>
      </w:r>
      <w:proofErr w:type="spellStart"/>
      <w:r w:rsidR="008B6AB6" w:rsidRPr="008B6AB6">
        <w:rPr>
          <w:rFonts w:eastAsia="Times New Roman" w:cs="Times New Roman"/>
          <w:i/>
          <w:iCs/>
          <w:sz w:val="36"/>
          <w:szCs w:val="36"/>
          <w:lang w:eastAsia="hu-HU"/>
        </w:rPr>
        <w:t>Gerald</w:t>
      </w:r>
      <w:proofErr w:type="spellEnd"/>
      <w:r w:rsidR="008B6AB6" w:rsidRPr="008B6AB6">
        <w:rPr>
          <w:rFonts w:eastAsia="Times New Roman" w:cs="Times New Roman"/>
          <w:i/>
          <w:iCs/>
          <w:sz w:val="36"/>
          <w:szCs w:val="36"/>
          <w:lang w:eastAsia="hu-HU"/>
        </w:rPr>
        <w:t xml:space="preserve"> </w:t>
      </w:r>
      <w:proofErr w:type="spellStart"/>
      <w:r w:rsidR="008B6AB6" w:rsidRPr="008B6AB6">
        <w:rPr>
          <w:rFonts w:eastAsia="Times New Roman" w:cs="Times New Roman"/>
          <w:i/>
          <w:iCs/>
          <w:sz w:val="36"/>
          <w:szCs w:val="36"/>
          <w:lang w:eastAsia="hu-HU"/>
        </w:rPr>
        <w:t>Hüther</w:t>
      </w:r>
      <w:proofErr w:type="spellEnd"/>
      <w:r w:rsidR="008B6AB6" w:rsidRPr="008B6AB6">
        <w:rPr>
          <w:rFonts w:eastAsia="Times New Roman" w:cs="Times New Roman"/>
          <w:sz w:val="36"/>
          <w:szCs w:val="36"/>
          <w:lang w:eastAsia="hu-HU"/>
        </w:rPr>
        <w:t xml:space="preserve"> neurológus egy már-már feledésbe merülő témát járnak körül </w:t>
      </w:r>
      <w:hyperlink r:id="rId6" w:tgtFrame="_blank" w:history="1">
        <w:r w:rsidR="008B6AB6" w:rsidRPr="008B6AB6">
          <w:rPr>
            <w:rFonts w:eastAsia="Times New Roman" w:cs="Times New Roman"/>
            <w:b/>
            <w:bCs/>
            <w:color w:val="0000FF"/>
            <w:sz w:val="36"/>
            <w:szCs w:val="36"/>
            <w:u w:val="single"/>
            <w:lang w:eastAsia="hu-HU"/>
          </w:rPr>
          <w:t xml:space="preserve">Vissza a </w:t>
        </w:r>
        <w:proofErr w:type="gramStart"/>
        <w:r w:rsidR="008B6AB6" w:rsidRPr="008B6AB6">
          <w:rPr>
            <w:rFonts w:eastAsia="Times New Roman" w:cs="Times New Roman"/>
            <w:b/>
            <w:bCs/>
            <w:color w:val="0000FF"/>
            <w:sz w:val="36"/>
            <w:szCs w:val="36"/>
            <w:u w:val="single"/>
            <w:lang w:eastAsia="hu-HU"/>
          </w:rPr>
          <w:t>gyökerekhez</w:t>
        </w:r>
      </w:hyperlink>
      <w:r w:rsidR="008B6AB6" w:rsidRPr="008B6AB6">
        <w:rPr>
          <w:rFonts w:eastAsia="Times New Roman" w:cs="Times New Roman"/>
          <w:sz w:val="36"/>
          <w:szCs w:val="36"/>
          <w:lang w:eastAsia="hu-HU"/>
        </w:rPr>
        <w:t xml:space="preserve"> című</w:t>
      </w:r>
      <w:proofErr w:type="gramEnd"/>
      <w:r w:rsidR="008B6AB6" w:rsidRPr="008B6AB6">
        <w:rPr>
          <w:rFonts w:eastAsia="Times New Roman" w:cs="Times New Roman"/>
          <w:sz w:val="36"/>
          <w:szCs w:val="36"/>
          <w:lang w:eastAsia="hu-HU"/>
        </w:rPr>
        <w:t xml:space="preserve"> könyvükben: hogyan fonódik össze a gyermeki fejlődés a természettel, és hogyan tolódott el ettől a modern korban. Olvasmányos, helyenként csipkelődő, néhol provokatív stílusban írnak arról, hogyan fejlődnek „ezek a mai gyerekek”, és hogyan fejlődhetnének még jobban, oly módon, hogy visszatalálnak saját gyökereikhez, miközben a 21. század vívmányaiból is építkeznek.</w:t>
      </w:r>
    </w:p>
    <w:p w:rsidR="008B6AB6" w:rsidRPr="008B6AB6" w:rsidRDefault="008B6AB6" w:rsidP="008B6AB6">
      <w:pPr>
        <w:spacing w:after="0" w:line="0" w:lineRule="auto"/>
        <w:rPr>
          <w:rFonts w:eastAsia="Times New Roman" w:cs="Times New Roman"/>
          <w:sz w:val="36"/>
          <w:szCs w:val="36"/>
          <w:lang w:eastAsia="hu-HU"/>
        </w:rPr>
      </w:pPr>
    </w:p>
    <w:p w:rsidR="008B6AB6" w:rsidRPr="008B6AB6" w:rsidRDefault="008B6AB6" w:rsidP="008B6AB6">
      <w:pPr>
        <w:spacing w:before="100" w:beforeAutospacing="1" w:after="100" w:afterAutospacing="1" w:line="240" w:lineRule="auto"/>
        <w:outlineLvl w:val="2"/>
        <w:rPr>
          <w:rFonts w:eastAsia="Times New Roman" w:cs="Times New Roman"/>
          <w:b/>
          <w:bCs/>
          <w:sz w:val="36"/>
          <w:szCs w:val="36"/>
          <w:lang w:eastAsia="hu-HU"/>
        </w:rPr>
      </w:pPr>
      <w:bookmarkStart w:id="1" w:name="more12508557"/>
      <w:bookmarkEnd w:id="1"/>
      <w:r w:rsidRPr="008B6AB6">
        <w:rPr>
          <w:rFonts w:eastAsia="Times New Roman" w:cs="Times New Roman"/>
          <w:b/>
          <w:bCs/>
          <w:sz w:val="36"/>
          <w:szCs w:val="36"/>
          <w:lang w:eastAsia="hu-HU"/>
        </w:rPr>
        <w:t xml:space="preserve">A </w:t>
      </w:r>
      <w:proofErr w:type="gramStart"/>
      <w:r w:rsidRPr="008B6AB6">
        <w:rPr>
          <w:rFonts w:eastAsia="Times New Roman" w:cs="Times New Roman"/>
          <w:b/>
          <w:bCs/>
          <w:sz w:val="36"/>
          <w:szCs w:val="36"/>
          <w:lang w:eastAsia="hu-HU"/>
        </w:rPr>
        <w:t>természet</w:t>
      </w:r>
      <w:proofErr w:type="gramEnd"/>
      <w:r w:rsidRPr="008B6AB6">
        <w:rPr>
          <w:rFonts w:eastAsia="Times New Roman" w:cs="Times New Roman"/>
          <w:b/>
          <w:bCs/>
          <w:sz w:val="36"/>
          <w:szCs w:val="36"/>
          <w:lang w:eastAsia="hu-HU"/>
        </w:rPr>
        <w:t xml:space="preserve"> mint veleszületett fejlődési tér</w:t>
      </w:r>
    </w:p>
    <w:p w:rsidR="008B6AB6" w:rsidRPr="008B6AB6" w:rsidRDefault="008B6AB6" w:rsidP="008B6AB6">
      <w:pPr>
        <w:spacing w:before="100" w:beforeAutospacing="1" w:after="100" w:afterAutospacing="1" w:line="240" w:lineRule="auto"/>
        <w:rPr>
          <w:rFonts w:eastAsia="Times New Roman" w:cs="Times New Roman"/>
          <w:sz w:val="36"/>
          <w:szCs w:val="36"/>
          <w:lang w:eastAsia="hu-HU"/>
        </w:rPr>
      </w:pPr>
      <w:proofErr w:type="spellStart"/>
      <w:r w:rsidRPr="008B6AB6">
        <w:rPr>
          <w:rFonts w:eastAsia="Times New Roman" w:cs="Times New Roman"/>
          <w:sz w:val="36"/>
          <w:szCs w:val="36"/>
          <w:lang w:eastAsia="hu-HU"/>
        </w:rPr>
        <w:t>Renz-Polster</w:t>
      </w:r>
      <w:proofErr w:type="spellEnd"/>
      <w:r w:rsidRPr="008B6AB6">
        <w:rPr>
          <w:rFonts w:eastAsia="Times New Roman" w:cs="Times New Roman"/>
          <w:sz w:val="36"/>
          <w:szCs w:val="36"/>
          <w:lang w:eastAsia="hu-HU"/>
        </w:rPr>
        <w:t xml:space="preserve"> és </w:t>
      </w:r>
      <w:proofErr w:type="spellStart"/>
      <w:r w:rsidRPr="008B6AB6">
        <w:rPr>
          <w:rFonts w:eastAsia="Times New Roman" w:cs="Times New Roman"/>
          <w:sz w:val="36"/>
          <w:szCs w:val="36"/>
          <w:lang w:eastAsia="hu-HU"/>
        </w:rPr>
        <w:t>Hüther</w:t>
      </w:r>
      <w:proofErr w:type="spellEnd"/>
      <w:r w:rsidRPr="008B6AB6">
        <w:rPr>
          <w:rFonts w:eastAsia="Times New Roman" w:cs="Times New Roman"/>
          <w:sz w:val="36"/>
          <w:szCs w:val="36"/>
          <w:lang w:eastAsia="hu-HU"/>
        </w:rPr>
        <w:t xml:space="preserve"> időutazásra invitálják az olvasót: arra biztatnak minket, hogy vessünk egy pillantást az emberiség bölcsőjére: arra, ahogyan az őseink sok ezer évvel ezelőtt éltek és felnőttek. A hagyományos társadalmakban azt látjuk, hogy </w:t>
      </w:r>
      <w:r w:rsidRPr="008B6AB6">
        <w:rPr>
          <w:rFonts w:eastAsia="Times New Roman" w:cs="Times New Roman"/>
          <w:b/>
          <w:bCs/>
          <w:sz w:val="36"/>
          <w:szCs w:val="36"/>
          <w:lang w:eastAsia="hu-HU"/>
        </w:rPr>
        <w:t>a gyerekek természetes közege egyrészt a szabad ég alatt van, másrészt más gyerekek, lehetőleg több korosztályba tartozó gyerekek között</w:t>
      </w:r>
      <w:r w:rsidRPr="008B6AB6">
        <w:rPr>
          <w:rFonts w:eastAsia="Times New Roman" w:cs="Times New Roman"/>
          <w:sz w:val="36"/>
          <w:szCs w:val="36"/>
          <w:lang w:eastAsia="hu-HU"/>
        </w:rPr>
        <w:t>. Ha van is velük felnőtt, legfeljebb azért, hogy vigyázzon rájuk, de nem szól bele a játékukba.</w:t>
      </w:r>
    </w:p>
    <w:p w:rsidR="008B6AB6" w:rsidRPr="008B6AB6" w:rsidRDefault="008B6AB6" w:rsidP="008B6AB6">
      <w:pPr>
        <w:spacing w:before="100" w:beforeAutospacing="1" w:after="100" w:afterAutospacing="1" w:line="240" w:lineRule="auto"/>
        <w:rPr>
          <w:rFonts w:eastAsia="Times New Roman" w:cs="Times New Roman"/>
          <w:sz w:val="36"/>
          <w:szCs w:val="36"/>
          <w:lang w:eastAsia="hu-HU"/>
        </w:rPr>
      </w:pPr>
      <w:r w:rsidRPr="008B6AB6">
        <w:rPr>
          <w:rFonts w:eastAsia="Times New Roman" w:cs="Times New Roman"/>
          <w:sz w:val="36"/>
          <w:szCs w:val="36"/>
          <w:lang w:eastAsia="hu-HU"/>
        </w:rPr>
        <w:t xml:space="preserve">A gyerekek felcseperedésének eredeti közege egyfelől egy sajátos társas működést jelentett a vegyes életkorú </w:t>
      </w:r>
      <w:r w:rsidRPr="008B6AB6">
        <w:rPr>
          <w:rFonts w:eastAsia="Times New Roman" w:cs="Times New Roman"/>
          <w:sz w:val="36"/>
          <w:szCs w:val="36"/>
          <w:lang w:eastAsia="hu-HU"/>
        </w:rPr>
        <w:lastRenderedPageBreak/>
        <w:t xml:space="preserve">gyerekcsoportokban: </w:t>
      </w:r>
      <w:r w:rsidRPr="008B6AB6">
        <w:rPr>
          <w:rFonts w:eastAsia="Times New Roman" w:cs="Times New Roman"/>
          <w:i/>
          <w:iCs/>
          <w:sz w:val="36"/>
          <w:szCs w:val="36"/>
          <w:lang w:eastAsia="hu-HU"/>
        </w:rPr>
        <w:t>megszervezték</w:t>
      </w:r>
      <w:r w:rsidRPr="008B6AB6">
        <w:rPr>
          <w:rFonts w:eastAsia="Times New Roman" w:cs="Times New Roman"/>
          <w:sz w:val="36"/>
          <w:szCs w:val="36"/>
          <w:lang w:eastAsia="hu-HU"/>
        </w:rPr>
        <w:t xml:space="preserve"> a saját játékukat, együttműködtek nagyok és kicsik, a konfliktusokat valahogyan elboronálták, és a különféle ötleteket közösen valósították meg, leküzdve a felmerülő akadályokat. Másfelől ezek a gyerekcsoportok a természetben játszottak – talán nem voltak </w:t>
      </w:r>
      <w:proofErr w:type="spellStart"/>
      <w:r w:rsidRPr="008B6AB6">
        <w:rPr>
          <w:rFonts w:eastAsia="Times New Roman" w:cs="Times New Roman"/>
          <w:sz w:val="36"/>
          <w:szCs w:val="36"/>
          <w:lang w:eastAsia="hu-HU"/>
        </w:rPr>
        <w:t>Matchboxaik</w:t>
      </w:r>
      <w:proofErr w:type="spellEnd"/>
      <w:r w:rsidRPr="008B6AB6">
        <w:rPr>
          <w:rFonts w:eastAsia="Times New Roman" w:cs="Times New Roman"/>
          <w:sz w:val="36"/>
          <w:szCs w:val="36"/>
          <w:lang w:eastAsia="hu-HU"/>
        </w:rPr>
        <w:t xml:space="preserve"> és babaházuk, viszont a </w:t>
      </w:r>
      <w:proofErr w:type="gramStart"/>
      <w:r w:rsidRPr="008B6AB6">
        <w:rPr>
          <w:rFonts w:eastAsia="Times New Roman" w:cs="Times New Roman"/>
          <w:sz w:val="36"/>
          <w:szCs w:val="36"/>
          <w:lang w:eastAsia="hu-HU"/>
        </w:rPr>
        <w:t>természet</w:t>
      </w:r>
      <w:proofErr w:type="gramEnd"/>
      <w:r w:rsidRPr="008B6AB6">
        <w:rPr>
          <w:rFonts w:eastAsia="Times New Roman" w:cs="Times New Roman"/>
          <w:sz w:val="36"/>
          <w:szCs w:val="36"/>
          <w:lang w:eastAsia="hu-HU"/>
        </w:rPr>
        <w:t xml:space="preserve"> mint játéktér kínálta lehetőségekből </w:t>
      </w:r>
      <w:r w:rsidRPr="008B6AB6">
        <w:rPr>
          <w:rFonts w:eastAsia="Times New Roman" w:cs="Times New Roman"/>
          <w:i/>
          <w:iCs/>
          <w:sz w:val="36"/>
          <w:szCs w:val="36"/>
          <w:lang w:eastAsia="hu-HU"/>
        </w:rPr>
        <w:t>kialakították</w:t>
      </w:r>
      <w:r w:rsidRPr="008B6AB6">
        <w:rPr>
          <w:rFonts w:eastAsia="Times New Roman" w:cs="Times New Roman"/>
          <w:sz w:val="36"/>
          <w:szCs w:val="36"/>
          <w:lang w:eastAsia="hu-HU"/>
        </w:rPr>
        <w:t xml:space="preserve"> a játékfeltételeket. A gyerekek akkor vannak ma is elemében, ha a természettel kapcsolatba lépve ténykedhetnek: sárból „várat” építenek, „művészi kompozíciókat” hoznak létre virágszirmokból; a faágak harci botokká változnak a kezükben, maguk a fák pedig a bátorság </w:t>
      </w:r>
      <w:proofErr w:type="spellStart"/>
      <w:r w:rsidRPr="008B6AB6">
        <w:rPr>
          <w:rFonts w:eastAsia="Times New Roman" w:cs="Times New Roman"/>
          <w:sz w:val="36"/>
          <w:szCs w:val="36"/>
          <w:lang w:eastAsia="hu-HU"/>
        </w:rPr>
        <w:t>akadálypályáivá</w:t>
      </w:r>
      <w:proofErr w:type="spellEnd"/>
      <w:r w:rsidRPr="008B6AB6">
        <w:rPr>
          <w:rFonts w:eastAsia="Times New Roman" w:cs="Times New Roman"/>
          <w:sz w:val="36"/>
          <w:szCs w:val="36"/>
          <w:lang w:eastAsia="hu-HU"/>
        </w:rPr>
        <w:t xml:space="preserve"> a talpuk alatt. Ekkor olyan odaadással és belemerüléssel vannak jelen a világban, mint egyetlen tanórán sem. </w:t>
      </w:r>
      <w:proofErr w:type="spellStart"/>
      <w:r w:rsidRPr="008B6AB6">
        <w:rPr>
          <w:rFonts w:eastAsia="Times New Roman" w:cs="Times New Roman"/>
          <w:sz w:val="36"/>
          <w:szCs w:val="36"/>
          <w:lang w:eastAsia="hu-HU"/>
        </w:rPr>
        <w:t>Renz-Polster</w:t>
      </w:r>
      <w:proofErr w:type="spellEnd"/>
      <w:r w:rsidRPr="008B6AB6">
        <w:rPr>
          <w:rFonts w:eastAsia="Times New Roman" w:cs="Times New Roman"/>
          <w:sz w:val="36"/>
          <w:szCs w:val="36"/>
          <w:lang w:eastAsia="hu-HU"/>
        </w:rPr>
        <w:t xml:space="preserve"> számos példát hoz arra, hogyan válik a természet észrevétlenül eszközzé a gyerekek számára ahhoz, hogy megismerjék a matematika, a biológia vagy épp a fizika alaptörvényeit – hogyan </w:t>
      </w:r>
      <w:r w:rsidRPr="008B6AB6">
        <w:rPr>
          <w:rFonts w:eastAsia="Times New Roman" w:cs="Times New Roman"/>
          <w:b/>
          <w:bCs/>
          <w:sz w:val="36"/>
          <w:szCs w:val="36"/>
          <w:lang w:eastAsia="hu-HU"/>
        </w:rPr>
        <w:t>teremti meg a természet annak lehetőségét, hogy játszva tanuljanak</w:t>
      </w:r>
      <w:r w:rsidRPr="008B6AB6">
        <w:rPr>
          <w:rFonts w:eastAsia="Times New Roman" w:cs="Times New Roman"/>
          <w:sz w:val="36"/>
          <w:szCs w:val="36"/>
          <w:lang w:eastAsia="hu-HU"/>
        </w:rPr>
        <w:t xml:space="preserve">. S </w:t>
      </w:r>
      <w:r w:rsidRPr="008B6AB6">
        <w:rPr>
          <w:rFonts w:eastAsia="Times New Roman" w:cs="Times New Roman"/>
          <w:b/>
          <w:bCs/>
          <w:sz w:val="36"/>
          <w:szCs w:val="36"/>
          <w:lang w:eastAsia="hu-HU"/>
        </w:rPr>
        <w:t>itt tehetnek szert olyan pszichológiai erényekre is, amelyek elengedhetetlenek a felnőtt világban való sikeres működéshez</w:t>
      </w:r>
      <w:r w:rsidRPr="008B6AB6">
        <w:rPr>
          <w:rFonts w:eastAsia="Times New Roman" w:cs="Times New Roman"/>
          <w:sz w:val="36"/>
          <w:szCs w:val="36"/>
          <w:lang w:eastAsia="hu-HU"/>
        </w:rPr>
        <w:t>: a türelemre és a kitartásra, a tudatos, éber figyelemre, a bizalomra és az együttérzésre.</w:t>
      </w:r>
    </w:p>
    <w:p w:rsidR="008B6AB6" w:rsidRPr="008B6AB6" w:rsidRDefault="008B6AB6" w:rsidP="008B6AB6">
      <w:pPr>
        <w:spacing w:after="0" w:line="0" w:lineRule="auto"/>
        <w:rPr>
          <w:rFonts w:eastAsia="Times New Roman" w:cs="Times New Roman"/>
          <w:sz w:val="36"/>
          <w:szCs w:val="36"/>
          <w:lang w:eastAsia="hu-HU"/>
        </w:rPr>
      </w:pPr>
    </w:p>
    <w:p w:rsidR="008B6AB6" w:rsidRPr="008B6AB6" w:rsidRDefault="008B6AB6" w:rsidP="008B6AB6">
      <w:pPr>
        <w:spacing w:beforeAutospacing="1" w:after="100" w:afterAutospacing="1" w:line="240" w:lineRule="auto"/>
        <w:rPr>
          <w:rFonts w:eastAsia="Times New Roman" w:cs="Times New Roman"/>
          <w:sz w:val="36"/>
          <w:szCs w:val="36"/>
          <w:lang w:eastAsia="hu-HU"/>
        </w:rPr>
      </w:pPr>
      <w:r w:rsidRPr="008B6AB6">
        <w:rPr>
          <w:rFonts w:eastAsia="Times New Roman" w:cs="Times New Roman"/>
          <w:sz w:val="36"/>
          <w:szCs w:val="36"/>
          <w:lang w:eastAsia="hu-HU"/>
        </w:rPr>
        <w:t xml:space="preserve">„Semmi nem működik előre meghatározott módon, nem lehet mindent egyedül felfedezni, semmi sem egyforma, nincs két levél vagy két ág, amelyek szakasztott másai lennének egymásnak, és minden alkalmas valamire, csak rá kell jönni, mire – írja </w:t>
      </w:r>
      <w:proofErr w:type="spellStart"/>
      <w:r w:rsidRPr="008B6AB6">
        <w:rPr>
          <w:rFonts w:eastAsia="Times New Roman" w:cs="Times New Roman"/>
          <w:sz w:val="36"/>
          <w:szCs w:val="36"/>
          <w:lang w:eastAsia="hu-HU"/>
        </w:rPr>
        <w:t>Gerald</w:t>
      </w:r>
      <w:proofErr w:type="spellEnd"/>
      <w:r w:rsidRPr="008B6AB6">
        <w:rPr>
          <w:rFonts w:eastAsia="Times New Roman" w:cs="Times New Roman"/>
          <w:sz w:val="36"/>
          <w:szCs w:val="36"/>
          <w:lang w:eastAsia="hu-HU"/>
        </w:rPr>
        <w:t xml:space="preserve"> </w:t>
      </w:r>
      <w:proofErr w:type="spellStart"/>
      <w:r w:rsidRPr="008B6AB6">
        <w:rPr>
          <w:rFonts w:eastAsia="Times New Roman" w:cs="Times New Roman"/>
          <w:sz w:val="36"/>
          <w:szCs w:val="36"/>
          <w:lang w:eastAsia="hu-HU"/>
        </w:rPr>
        <w:t>Hüther</w:t>
      </w:r>
      <w:proofErr w:type="spellEnd"/>
      <w:r w:rsidRPr="008B6AB6">
        <w:rPr>
          <w:rFonts w:eastAsia="Times New Roman" w:cs="Times New Roman"/>
          <w:sz w:val="36"/>
          <w:szCs w:val="36"/>
          <w:lang w:eastAsia="hu-HU"/>
        </w:rPr>
        <w:t xml:space="preserve">. – Mindenütt lehet találni valamit, ami nő, ami él, ami egyedi. Ha senki nem jön, hogy mindent elmagyarázzon neki vagy más módon megzavarja, akkor a gyerek előbb-utóbb belefeledkezik abba, amit csinál, és teljes </w:t>
      </w:r>
      <w:r w:rsidRPr="008B6AB6">
        <w:rPr>
          <w:rFonts w:eastAsia="Times New Roman" w:cs="Times New Roman"/>
          <w:sz w:val="36"/>
          <w:szCs w:val="36"/>
          <w:lang w:eastAsia="hu-HU"/>
        </w:rPr>
        <w:lastRenderedPageBreak/>
        <w:t>odaadással épít egy gátat a patakra, figyeli a hangyákat, amint a levéltetveket fejik, pincebogarakat keres a kövek alatt, és pitypangot szed a réten, hogy aztán szerteszét fújja az apró, ejtőernyős magokat. Ha a szülők látni akarják, hogy néz ki a gyerekük, amikor egyszerűen csak boldog, akkor ilyenkor vegyék szemügyre…”</w:t>
      </w:r>
    </w:p>
    <w:p w:rsidR="008B6AB6" w:rsidRPr="008B6AB6" w:rsidRDefault="008B6AB6" w:rsidP="008B6AB6">
      <w:pPr>
        <w:spacing w:before="100" w:beforeAutospacing="1" w:after="100" w:afterAutospacing="1" w:line="240" w:lineRule="auto"/>
        <w:outlineLvl w:val="2"/>
        <w:rPr>
          <w:rFonts w:eastAsia="Times New Roman" w:cs="Times New Roman"/>
          <w:b/>
          <w:bCs/>
          <w:sz w:val="36"/>
          <w:szCs w:val="36"/>
          <w:lang w:eastAsia="hu-HU"/>
        </w:rPr>
      </w:pPr>
      <w:r w:rsidRPr="008B6AB6">
        <w:rPr>
          <w:rFonts w:eastAsia="Times New Roman" w:cs="Times New Roman"/>
          <w:b/>
          <w:bCs/>
          <w:sz w:val="36"/>
          <w:szCs w:val="36"/>
          <w:lang w:eastAsia="hu-HU"/>
        </w:rPr>
        <w:t>4 alapélmény, amelyre a gyerekek a természetben szert tehetnek</w:t>
      </w:r>
    </w:p>
    <w:p w:rsidR="008B6AB6" w:rsidRPr="008B6AB6" w:rsidRDefault="008B6AB6" w:rsidP="008B6AB6">
      <w:pPr>
        <w:spacing w:before="100" w:beforeAutospacing="1" w:after="100" w:afterAutospacing="1" w:line="240" w:lineRule="auto"/>
        <w:rPr>
          <w:rFonts w:eastAsia="Times New Roman" w:cs="Times New Roman"/>
          <w:sz w:val="36"/>
          <w:szCs w:val="36"/>
          <w:lang w:eastAsia="hu-HU"/>
        </w:rPr>
      </w:pPr>
      <w:r w:rsidRPr="008B6AB6">
        <w:rPr>
          <w:rFonts w:eastAsia="Times New Roman" w:cs="Times New Roman"/>
          <w:sz w:val="36"/>
          <w:szCs w:val="36"/>
          <w:lang w:eastAsia="hu-HU"/>
        </w:rPr>
        <w:t>Nézzük, mi az a négy legfontosabb tapasztalat, amit a gyerekek a természettel kapcsolatba lépve megszerezhetnek, és ami egy életen át elkíséri őket:</w:t>
      </w:r>
    </w:p>
    <w:p w:rsidR="008B6AB6" w:rsidRPr="008B6AB6" w:rsidRDefault="008B6AB6" w:rsidP="008B6AB6">
      <w:pPr>
        <w:spacing w:before="100" w:beforeAutospacing="1" w:after="100" w:afterAutospacing="1" w:line="240" w:lineRule="auto"/>
        <w:outlineLvl w:val="3"/>
        <w:rPr>
          <w:rFonts w:eastAsia="Times New Roman" w:cs="Times New Roman"/>
          <w:b/>
          <w:bCs/>
          <w:sz w:val="36"/>
          <w:szCs w:val="36"/>
          <w:lang w:eastAsia="hu-HU"/>
        </w:rPr>
      </w:pPr>
      <w:r w:rsidRPr="008B6AB6">
        <w:rPr>
          <w:rFonts w:eastAsia="Times New Roman" w:cs="Times New Roman"/>
          <w:b/>
          <w:bCs/>
          <w:sz w:val="36"/>
          <w:szCs w:val="36"/>
          <w:lang w:eastAsia="hu-HU"/>
        </w:rPr>
        <w:t>1. Közvetlenség</w:t>
      </w:r>
    </w:p>
    <w:p w:rsidR="008B6AB6" w:rsidRPr="008B6AB6" w:rsidRDefault="008B6AB6" w:rsidP="008B6AB6">
      <w:pPr>
        <w:spacing w:before="100" w:beforeAutospacing="1" w:after="100" w:afterAutospacing="1" w:line="240" w:lineRule="auto"/>
        <w:rPr>
          <w:rFonts w:eastAsia="Times New Roman" w:cs="Times New Roman"/>
          <w:sz w:val="36"/>
          <w:szCs w:val="36"/>
          <w:lang w:eastAsia="hu-HU"/>
        </w:rPr>
      </w:pPr>
      <w:r w:rsidRPr="008B6AB6">
        <w:rPr>
          <w:rFonts w:eastAsia="Times New Roman" w:cs="Times New Roman"/>
          <w:sz w:val="36"/>
          <w:szCs w:val="36"/>
          <w:lang w:eastAsia="hu-HU"/>
        </w:rPr>
        <w:t xml:space="preserve">Az imént azt írtam, hogy a természetben igazán „jelen lehetnek” a gyerekek – vagyis minden érzékszervük közvetlen ingereket kap. A virágszirmok bársonyossága a kézben, a madárcsicsergés és a bogárzümmögés a fülben, a földszag az orrban mind-mind hozzájárulnak ahhoz, hogy a gyermek elemi szinten, a testi érzetein keresztül kapcsolódjon a világhoz. Ezek az érzékszervi ingerek jelentik a „horgonyt az </w:t>
      </w:r>
      <w:r w:rsidRPr="008B6AB6">
        <w:rPr>
          <w:rFonts w:eastAsia="Times New Roman" w:cs="Times New Roman"/>
          <w:i/>
          <w:iCs/>
          <w:sz w:val="36"/>
          <w:szCs w:val="36"/>
          <w:lang w:eastAsia="hu-HU"/>
        </w:rPr>
        <w:t xml:space="preserve">itt és </w:t>
      </w:r>
      <w:proofErr w:type="spellStart"/>
      <w:r w:rsidRPr="008B6AB6">
        <w:rPr>
          <w:rFonts w:eastAsia="Times New Roman" w:cs="Times New Roman"/>
          <w:i/>
          <w:iCs/>
          <w:sz w:val="36"/>
          <w:szCs w:val="36"/>
          <w:lang w:eastAsia="hu-HU"/>
        </w:rPr>
        <w:t>most</w:t>
      </w:r>
      <w:r w:rsidRPr="008B6AB6">
        <w:rPr>
          <w:rFonts w:eastAsia="Times New Roman" w:cs="Times New Roman"/>
          <w:sz w:val="36"/>
          <w:szCs w:val="36"/>
          <w:lang w:eastAsia="hu-HU"/>
        </w:rPr>
        <w:t>ba</w:t>
      </w:r>
      <w:proofErr w:type="spellEnd"/>
      <w:r w:rsidRPr="008B6AB6">
        <w:rPr>
          <w:rFonts w:eastAsia="Times New Roman" w:cs="Times New Roman"/>
          <w:sz w:val="36"/>
          <w:szCs w:val="36"/>
          <w:lang w:eastAsia="hu-HU"/>
        </w:rPr>
        <w:t xml:space="preserve">”, egyúttal az alapját a tudatos jelenlét képességének. A környezetünkkel, az </w:t>
      </w:r>
      <w:r w:rsidRPr="008B6AB6">
        <w:rPr>
          <w:rFonts w:eastAsia="Times New Roman" w:cs="Times New Roman"/>
          <w:i/>
          <w:iCs/>
          <w:sz w:val="36"/>
          <w:szCs w:val="36"/>
          <w:lang w:eastAsia="hu-HU"/>
        </w:rPr>
        <w:t xml:space="preserve">itt és </w:t>
      </w:r>
      <w:proofErr w:type="spellStart"/>
      <w:r w:rsidRPr="008B6AB6">
        <w:rPr>
          <w:rFonts w:eastAsia="Times New Roman" w:cs="Times New Roman"/>
          <w:i/>
          <w:iCs/>
          <w:sz w:val="36"/>
          <w:szCs w:val="36"/>
          <w:lang w:eastAsia="hu-HU"/>
        </w:rPr>
        <w:t>most</w:t>
      </w:r>
      <w:r w:rsidRPr="008B6AB6">
        <w:rPr>
          <w:rFonts w:eastAsia="Times New Roman" w:cs="Times New Roman"/>
          <w:sz w:val="36"/>
          <w:szCs w:val="36"/>
          <w:lang w:eastAsia="hu-HU"/>
        </w:rPr>
        <w:t>tal</w:t>
      </w:r>
      <w:proofErr w:type="spellEnd"/>
      <w:r w:rsidRPr="008B6AB6">
        <w:rPr>
          <w:rFonts w:eastAsia="Times New Roman" w:cs="Times New Roman"/>
          <w:sz w:val="36"/>
          <w:szCs w:val="36"/>
          <w:lang w:eastAsia="hu-HU"/>
        </w:rPr>
        <w:t xml:space="preserve"> való testi kapcsolat segít elkerülni, hogy belevesszünk a gondolataink és az érzelmeink szubjektumába, hogy beszippantson a rágódás vagy a belső káosz – a felnőttkori mentális egészséget alapozzák meg ezek a gyermekkori intenzív érzékleti élmények.</w:t>
      </w:r>
    </w:p>
    <w:p w:rsidR="008B6AB6" w:rsidRPr="008B6AB6" w:rsidRDefault="008B6AB6" w:rsidP="008B6AB6">
      <w:pPr>
        <w:spacing w:before="100" w:beforeAutospacing="1" w:after="100" w:afterAutospacing="1" w:line="240" w:lineRule="auto"/>
        <w:outlineLvl w:val="3"/>
        <w:rPr>
          <w:rFonts w:eastAsia="Times New Roman" w:cs="Times New Roman"/>
          <w:b/>
          <w:bCs/>
          <w:sz w:val="36"/>
          <w:szCs w:val="36"/>
          <w:lang w:eastAsia="hu-HU"/>
        </w:rPr>
      </w:pPr>
      <w:r w:rsidRPr="008B6AB6">
        <w:rPr>
          <w:rFonts w:eastAsia="Times New Roman" w:cs="Times New Roman"/>
          <w:b/>
          <w:bCs/>
          <w:sz w:val="36"/>
          <w:szCs w:val="36"/>
          <w:lang w:eastAsia="hu-HU"/>
        </w:rPr>
        <w:t>2. Szabadság</w:t>
      </w:r>
    </w:p>
    <w:p w:rsidR="008B6AB6" w:rsidRPr="008B6AB6" w:rsidRDefault="008B6AB6" w:rsidP="008B6AB6">
      <w:pPr>
        <w:spacing w:before="100" w:beforeAutospacing="1" w:after="100" w:afterAutospacing="1" w:line="240" w:lineRule="auto"/>
        <w:rPr>
          <w:rFonts w:eastAsia="Times New Roman" w:cs="Times New Roman"/>
          <w:sz w:val="36"/>
          <w:szCs w:val="36"/>
          <w:lang w:eastAsia="hu-HU"/>
        </w:rPr>
      </w:pPr>
      <w:r w:rsidRPr="008B6AB6">
        <w:rPr>
          <w:rFonts w:eastAsia="Times New Roman" w:cs="Times New Roman"/>
          <w:sz w:val="36"/>
          <w:szCs w:val="36"/>
          <w:lang w:eastAsia="hu-HU"/>
        </w:rPr>
        <w:lastRenderedPageBreak/>
        <w:t>Azt is írtam fentebb, hogy a gyerekek a természetben „kialakítják a játékfeltételeket” – vagyis szabadon gazdálkodhatnak azokkal a kincsekkel, amiket a természet biztosít. Felfedezőútra indulhatnak a búzatáblába, próbálgathatják a szárnyaikat – akár azáltal, hogy mindig egy kicsit magasabbra másznak a fán. Új ötletekkel, és a megvalósításukhoz új megoldásokkal rukkolhatnak elő. Ezáltal erősítik meg az újító szellemet – ami elengedhetetlen ahhoz, hogy minden generáció előrevigye valamivel az emberiséget.</w:t>
      </w:r>
    </w:p>
    <w:p w:rsidR="008B6AB6" w:rsidRPr="008B6AB6" w:rsidRDefault="008B6AB6" w:rsidP="008B6AB6">
      <w:pPr>
        <w:spacing w:after="0" w:line="0" w:lineRule="auto"/>
        <w:rPr>
          <w:rFonts w:eastAsia="Times New Roman" w:cs="Times New Roman"/>
          <w:sz w:val="36"/>
          <w:szCs w:val="36"/>
          <w:lang w:eastAsia="hu-HU"/>
        </w:rPr>
      </w:pPr>
    </w:p>
    <w:p w:rsidR="008B6AB6" w:rsidRPr="008B6AB6" w:rsidRDefault="008B6AB6" w:rsidP="008B6AB6">
      <w:pPr>
        <w:spacing w:before="100" w:beforeAutospacing="1" w:after="100" w:afterAutospacing="1" w:line="240" w:lineRule="auto"/>
        <w:outlineLvl w:val="3"/>
        <w:rPr>
          <w:rFonts w:eastAsia="Times New Roman" w:cs="Times New Roman"/>
          <w:b/>
          <w:bCs/>
          <w:sz w:val="36"/>
          <w:szCs w:val="36"/>
          <w:lang w:eastAsia="hu-HU"/>
        </w:rPr>
      </w:pPr>
      <w:r w:rsidRPr="008B6AB6">
        <w:rPr>
          <w:rFonts w:eastAsia="Times New Roman" w:cs="Times New Roman"/>
          <w:b/>
          <w:bCs/>
          <w:sz w:val="36"/>
          <w:szCs w:val="36"/>
          <w:lang w:eastAsia="hu-HU"/>
        </w:rPr>
        <w:t>3. Ellenálló képesség</w:t>
      </w:r>
    </w:p>
    <w:p w:rsidR="008B6AB6" w:rsidRPr="008B6AB6" w:rsidRDefault="008B6AB6" w:rsidP="008B6AB6">
      <w:pPr>
        <w:spacing w:before="100" w:beforeAutospacing="1" w:after="100" w:afterAutospacing="1" w:line="240" w:lineRule="auto"/>
        <w:rPr>
          <w:rFonts w:eastAsia="Times New Roman" w:cs="Times New Roman"/>
          <w:sz w:val="36"/>
          <w:szCs w:val="36"/>
          <w:lang w:eastAsia="hu-HU"/>
        </w:rPr>
      </w:pPr>
      <w:proofErr w:type="gramStart"/>
      <w:r w:rsidRPr="008B6AB6">
        <w:rPr>
          <w:rFonts w:eastAsia="Times New Roman" w:cs="Times New Roman"/>
          <w:sz w:val="36"/>
          <w:szCs w:val="36"/>
          <w:lang w:eastAsia="hu-HU"/>
        </w:rPr>
        <w:t>Az egyik legfontosabb erény, amit a biztonságos, meleg szobában nem lehet elsajátítani… A természetben sokszor erős szél fúj, és valami különös okból kifolyólag igen gyakran elered az eső, ha biciklitúrára indulunk… A szabadban rengeteg olyan helyzet adódik, amikor meg kell acéloznunk magunkat, ki kell bírnunk az időjárás szeszélyeit és a hosszú túrák során ránk nehezedő mérhetetlen fáradtságot (az erdő közepébe nem fog értünk jönni egy kocsi, hogy hazavigyen).</w:t>
      </w:r>
      <w:proofErr w:type="gramEnd"/>
      <w:r w:rsidRPr="008B6AB6">
        <w:rPr>
          <w:rFonts w:eastAsia="Times New Roman" w:cs="Times New Roman"/>
          <w:sz w:val="36"/>
          <w:szCs w:val="36"/>
          <w:lang w:eastAsia="hu-HU"/>
        </w:rPr>
        <w:t xml:space="preserve"> Ezáltal a gyerekek nemcsak az időjárás, de általában véve az élet viszontagságaival szemben is ellenállókká válnak. A vad természetben senkit nem lehet vattába csomagolni – és jobb hamar hozzászokni, hogy az élet úgysem bánik </w:t>
      </w:r>
      <w:proofErr w:type="gramStart"/>
      <w:r w:rsidRPr="008B6AB6">
        <w:rPr>
          <w:rFonts w:eastAsia="Times New Roman" w:cs="Times New Roman"/>
          <w:sz w:val="36"/>
          <w:szCs w:val="36"/>
          <w:lang w:eastAsia="hu-HU"/>
        </w:rPr>
        <w:t>velünk</w:t>
      </w:r>
      <w:proofErr w:type="gramEnd"/>
      <w:r w:rsidRPr="008B6AB6">
        <w:rPr>
          <w:rFonts w:eastAsia="Times New Roman" w:cs="Times New Roman"/>
          <w:sz w:val="36"/>
          <w:szCs w:val="36"/>
          <w:lang w:eastAsia="hu-HU"/>
        </w:rPr>
        <w:t xml:space="preserve"> kesztyűs kézzel.</w:t>
      </w:r>
    </w:p>
    <w:p w:rsidR="008B6AB6" w:rsidRPr="008B6AB6" w:rsidRDefault="008B6AB6" w:rsidP="008B6AB6">
      <w:pPr>
        <w:spacing w:before="100" w:beforeAutospacing="1" w:after="100" w:afterAutospacing="1" w:line="240" w:lineRule="auto"/>
        <w:outlineLvl w:val="3"/>
        <w:rPr>
          <w:rFonts w:eastAsia="Times New Roman" w:cs="Times New Roman"/>
          <w:b/>
          <w:bCs/>
          <w:sz w:val="36"/>
          <w:szCs w:val="36"/>
          <w:lang w:eastAsia="hu-HU"/>
        </w:rPr>
      </w:pPr>
      <w:r w:rsidRPr="008B6AB6">
        <w:rPr>
          <w:rFonts w:eastAsia="Times New Roman" w:cs="Times New Roman"/>
          <w:b/>
          <w:bCs/>
          <w:sz w:val="36"/>
          <w:szCs w:val="36"/>
          <w:lang w:eastAsia="hu-HU"/>
        </w:rPr>
        <w:t>4. Kötődés</w:t>
      </w:r>
    </w:p>
    <w:p w:rsidR="008B6AB6" w:rsidRPr="008B6AB6" w:rsidRDefault="008B6AB6" w:rsidP="008B6AB6">
      <w:pPr>
        <w:spacing w:beforeAutospacing="1" w:after="100" w:afterAutospacing="1" w:line="240" w:lineRule="auto"/>
        <w:rPr>
          <w:rFonts w:eastAsia="Times New Roman" w:cs="Times New Roman"/>
          <w:sz w:val="36"/>
          <w:szCs w:val="36"/>
          <w:lang w:eastAsia="hu-HU"/>
        </w:rPr>
      </w:pPr>
      <w:r w:rsidRPr="008B6AB6">
        <w:rPr>
          <w:rFonts w:eastAsia="Times New Roman" w:cs="Times New Roman"/>
          <w:sz w:val="36"/>
          <w:szCs w:val="36"/>
          <w:lang w:eastAsia="hu-HU"/>
        </w:rPr>
        <w:t xml:space="preserve">„Miért kell a természetben megtapasztalni a dolgokat? – teszi fel a kérdést Herbert </w:t>
      </w:r>
      <w:proofErr w:type="spellStart"/>
      <w:r w:rsidRPr="008B6AB6">
        <w:rPr>
          <w:rFonts w:eastAsia="Times New Roman" w:cs="Times New Roman"/>
          <w:sz w:val="36"/>
          <w:szCs w:val="36"/>
          <w:lang w:eastAsia="hu-HU"/>
        </w:rPr>
        <w:t>Renz-Polster</w:t>
      </w:r>
      <w:proofErr w:type="spellEnd"/>
      <w:r w:rsidRPr="008B6AB6">
        <w:rPr>
          <w:rFonts w:eastAsia="Times New Roman" w:cs="Times New Roman"/>
          <w:sz w:val="36"/>
          <w:szCs w:val="36"/>
          <w:lang w:eastAsia="hu-HU"/>
        </w:rPr>
        <w:t xml:space="preserve">. – Először is: a természet a gyerekek számára olyan kapcsolati teret jelent, ahol másokkal találkozhatnak – hiszen kint vannak a játszótársak is. A </w:t>
      </w:r>
      <w:r w:rsidRPr="008B6AB6">
        <w:rPr>
          <w:rFonts w:eastAsia="Times New Roman" w:cs="Times New Roman"/>
          <w:sz w:val="36"/>
          <w:szCs w:val="36"/>
          <w:lang w:eastAsia="hu-HU"/>
        </w:rPr>
        <w:lastRenderedPageBreak/>
        <w:t>strukturálatlan környezetben történő találkozások nagy haszonnal járnak. A gyerekeket kimondottan vonzza valami a „törzsbe”! Meg akarják élni, hogy összetartoznak, és nem véletlenül alapítják meg a bandáikat: ezek a gyerekbandák közvetítik számukra az összetartozás érzését. Azonban ennél sokkal több van a szabadban. Kapcsolat a fákkal. A növényekkel. Az állatokkal. Dolgokkal. Helyekkel. A mindig ismétlődő folyamatokkal. Hangulatokkal. Szagokkal. Egy egészen sajátos hangvilággal – amibe beletartozik a csend is.”</w:t>
      </w:r>
    </w:p>
    <w:p w:rsidR="008B6AB6" w:rsidRPr="008B6AB6" w:rsidRDefault="008B6AB6" w:rsidP="008B6AB6">
      <w:pPr>
        <w:spacing w:before="100" w:beforeAutospacing="1" w:after="100" w:afterAutospacing="1" w:line="0" w:lineRule="auto"/>
        <w:outlineLvl w:val="2"/>
        <w:rPr>
          <w:rFonts w:eastAsia="Times New Roman" w:cs="Times New Roman"/>
          <w:b/>
          <w:bCs/>
          <w:sz w:val="36"/>
          <w:szCs w:val="36"/>
          <w:lang w:eastAsia="hu-HU"/>
        </w:rPr>
      </w:pPr>
    </w:p>
    <w:p w:rsidR="008B6AB6" w:rsidRPr="008B6AB6" w:rsidRDefault="008B6AB6" w:rsidP="008B6AB6">
      <w:pPr>
        <w:spacing w:before="100" w:beforeAutospacing="1" w:after="100" w:afterAutospacing="1" w:line="240" w:lineRule="auto"/>
        <w:outlineLvl w:val="2"/>
        <w:rPr>
          <w:rFonts w:eastAsia="Times New Roman" w:cs="Times New Roman"/>
          <w:b/>
          <w:bCs/>
          <w:sz w:val="36"/>
          <w:szCs w:val="36"/>
          <w:lang w:eastAsia="hu-HU"/>
        </w:rPr>
      </w:pPr>
      <w:r w:rsidRPr="008B6AB6">
        <w:rPr>
          <w:rFonts w:eastAsia="Times New Roman" w:cs="Times New Roman"/>
          <w:b/>
          <w:bCs/>
          <w:sz w:val="36"/>
          <w:szCs w:val="36"/>
          <w:lang w:eastAsia="hu-HU"/>
        </w:rPr>
        <w:t>Merre tartunk? A modern kor „programja” a gyerekek számára</w:t>
      </w:r>
    </w:p>
    <w:p w:rsidR="008B6AB6" w:rsidRPr="008B6AB6" w:rsidRDefault="008B6AB6" w:rsidP="008B6AB6">
      <w:pPr>
        <w:spacing w:beforeAutospacing="1" w:after="100" w:afterAutospacing="1" w:line="240" w:lineRule="auto"/>
        <w:rPr>
          <w:rFonts w:eastAsia="Times New Roman" w:cs="Times New Roman"/>
          <w:sz w:val="36"/>
          <w:szCs w:val="36"/>
          <w:lang w:eastAsia="hu-HU"/>
        </w:rPr>
      </w:pPr>
      <w:r w:rsidRPr="008B6AB6">
        <w:rPr>
          <w:rFonts w:eastAsia="Times New Roman" w:cs="Times New Roman"/>
          <w:sz w:val="36"/>
          <w:szCs w:val="36"/>
          <w:lang w:eastAsia="hu-HU"/>
        </w:rPr>
        <w:t xml:space="preserve">„A gyerekek világát az iskolák köré építjük – figyelmeztet a </w:t>
      </w:r>
      <w:r w:rsidRPr="008B6AB6">
        <w:rPr>
          <w:rFonts w:eastAsia="Times New Roman" w:cs="Times New Roman"/>
          <w:i/>
          <w:iCs/>
          <w:sz w:val="36"/>
          <w:szCs w:val="36"/>
          <w:lang w:eastAsia="hu-HU"/>
        </w:rPr>
        <w:t>Vissza a gyökerekhez</w:t>
      </w:r>
      <w:r w:rsidRPr="008B6AB6">
        <w:rPr>
          <w:rFonts w:eastAsia="Times New Roman" w:cs="Times New Roman"/>
          <w:sz w:val="36"/>
          <w:szCs w:val="36"/>
          <w:lang w:eastAsia="hu-HU"/>
        </w:rPr>
        <w:t xml:space="preserve"> könyv – korai oktatást! Árgus szemekkel figyeljük már a csecsemőket is, hogy hol kell őket fejleszteni – itt egy pedagógiai szempontból értékes játékot odacsempészni, ott </w:t>
      </w:r>
      <w:proofErr w:type="gramStart"/>
      <w:r w:rsidRPr="008B6AB6">
        <w:rPr>
          <w:rFonts w:eastAsia="Times New Roman" w:cs="Times New Roman"/>
          <w:sz w:val="36"/>
          <w:szCs w:val="36"/>
          <w:lang w:eastAsia="hu-HU"/>
        </w:rPr>
        <w:t>egy »rosszul</w:t>
      </w:r>
      <w:proofErr w:type="gramEnd"/>
      <w:r w:rsidRPr="008B6AB6">
        <w:rPr>
          <w:rFonts w:eastAsia="Times New Roman" w:cs="Times New Roman"/>
          <w:sz w:val="36"/>
          <w:szCs w:val="36"/>
          <w:lang w:eastAsia="hu-HU"/>
        </w:rPr>
        <w:t xml:space="preserve">« kimondott szót kijavítani – mindezt persze csupa szeretetből. Rivalizálásba kényszerítjük a gyerekeinket. Jegyeket adunk nekik, értékeljük őket, s lépésről lépésre felmérjük a későbbi piaci értéküket. Minden iskolaév után megnézzük, milyen két szám van a vessző után. Olyan </w:t>
      </w:r>
      <w:r w:rsidRPr="008B6AB6">
        <w:rPr>
          <w:rFonts w:eastAsia="Times New Roman" w:cs="Times New Roman"/>
          <w:i/>
          <w:iCs/>
          <w:sz w:val="36"/>
          <w:szCs w:val="36"/>
          <w:lang w:eastAsia="hu-HU"/>
        </w:rPr>
        <w:t>programot</w:t>
      </w:r>
      <w:r w:rsidRPr="008B6AB6">
        <w:rPr>
          <w:rFonts w:eastAsia="Times New Roman" w:cs="Times New Roman"/>
          <w:sz w:val="36"/>
          <w:szCs w:val="36"/>
          <w:lang w:eastAsia="hu-HU"/>
        </w:rPr>
        <w:t xml:space="preserve"> hoztunk létre számukra, amelynek gyakran csak annyi köze van a gyerekkorhoz, hogy az alatt az idő alatt fut le, mialatt a gyerek kicsi.”</w:t>
      </w:r>
    </w:p>
    <w:p w:rsidR="008B6AB6" w:rsidRPr="008B6AB6" w:rsidRDefault="008B6AB6" w:rsidP="008B6AB6">
      <w:pPr>
        <w:spacing w:beforeAutospacing="1" w:after="100" w:afterAutospacing="1" w:line="240" w:lineRule="auto"/>
        <w:rPr>
          <w:rFonts w:eastAsia="Times New Roman" w:cs="Times New Roman"/>
          <w:sz w:val="36"/>
          <w:szCs w:val="36"/>
          <w:lang w:eastAsia="hu-HU"/>
        </w:rPr>
      </w:pPr>
      <w:r w:rsidRPr="008B6AB6">
        <w:rPr>
          <w:rFonts w:eastAsia="Times New Roman" w:cs="Times New Roman"/>
          <w:sz w:val="36"/>
          <w:szCs w:val="36"/>
          <w:lang w:eastAsia="hu-HU"/>
        </w:rPr>
        <w:t>„Vajon mit jelent mindez a gyerekek számára? Minimum azt, hogy másképp nőnek fel, mint ahogy a mostani felnőttek. Képi nyelven szólva: felhígul a gyerekkoruk. Vagy lerövidül.”</w:t>
      </w:r>
    </w:p>
    <w:p w:rsidR="008B6AB6" w:rsidRPr="008B6AB6" w:rsidRDefault="008B6AB6" w:rsidP="008B6AB6">
      <w:pPr>
        <w:spacing w:after="0" w:line="0" w:lineRule="auto"/>
        <w:rPr>
          <w:rFonts w:eastAsia="Times New Roman" w:cs="Times New Roman"/>
          <w:sz w:val="36"/>
          <w:szCs w:val="36"/>
          <w:lang w:eastAsia="hu-HU"/>
        </w:rPr>
      </w:pPr>
    </w:p>
    <w:p w:rsidR="008B6AB6" w:rsidRPr="008B6AB6" w:rsidRDefault="008B6AB6" w:rsidP="008B6AB6">
      <w:pPr>
        <w:spacing w:beforeAutospacing="1" w:after="100" w:afterAutospacing="1" w:line="240" w:lineRule="auto"/>
        <w:rPr>
          <w:rFonts w:eastAsia="Times New Roman" w:cs="Times New Roman"/>
          <w:sz w:val="36"/>
          <w:szCs w:val="36"/>
          <w:lang w:eastAsia="hu-HU"/>
        </w:rPr>
      </w:pPr>
      <w:r w:rsidRPr="008B6AB6">
        <w:rPr>
          <w:rFonts w:eastAsia="Times New Roman" w:cs="Times New Roman"/>
          <w:sz w:val="36"/>
          <w:szCs w:val="36"/>
          <w:lang w:eastAsia="hu-HU"/>
        </w:rPr>
        <w:t xml:space="preserve">„Még ha oly gyakran teszünk is úgy, mintha csodagyerekek fejlődnének ki ebből a mesterségesen felgyorsított </w:t>
      </w:r>
      <w:r w:rsidRPr="008B6AB6">
        <w:rPr>
          <w:rFonts w:eastAsia="Times New Roman" w:cs="Times New Roman"/>
          <w:sz w:val="36"/>
          <w:szCs w:val="36"/>
          <w:lang w:eastAsia="hu-HU"/>
        </w:rPr>
        <w:lastRenderedPageBreak/>
        <w:t>felnövésből… az idők jelei ez ellen szólnak. Vajon a mai nevelési-oktatási paradigmában képződött nemzetközi elit tagjai tényleg olyan jól megtanultak mindent, ami a jövőnk alakításához kell? Ha jól szemügyre vesszük a vezetőinket – és a mostani válsághelyzetek erre bőséges lehetőséget szolgáltatnak –, akkor elfog bennünket a kétség.</w:t>
      </w:r>
    </w:p>
    <w:p w:rsidR="008B6AB6" w:rsidRPr="008B6AB6" w:rsidRDefault="008B6AB6" w:rsidP="008B6AB6">
      <w:pPr>
        <w:spacing w:before="100" w:beforeAutospacing="1" w:after="100" w:afterAutospacing="1" w:line="240" w:lineRule="auto"/>
        <w:rPr>
          <w:rFonts w:eastAsia="Times New Roman" w:cs="Times New Roman"/>
          <w:sz w:val="36"/>
          <w:szCs w:val="36"/>
          <w:lang w:eastAsia="hu-HU"/>
        </w:rPr>
      </w:pPr>
      <w:r w:rsidRPr="008B6AB6">
        <w:rPr>
          <w:rFonts w:eastAsia="Times New Roman" w:cs="Times New Roman"/>
          <w:sz w:val="36"/>
          <w:szCs w:val="36"/>
          <w:lang w:eastAsia="hu-HU"/>
        </w:rPr>
        <w:t xml:space="preserve">Nem, egyáltalán nem engedhetjük meg magunknak a gyerekkor felhígítását. Mert ha a jövő felé fordulunk a tekintetünkkel, akkor vajon milyen jövője van az egyre öregedő társadalmunknak? Fiataljainknak… hatalmas változást kell leküzdeniük. </w:t>
      </w:r>
      <w:proofErr w:type="gramStart"/>
      <w:r w:rsidRPr="008B6AB6">
        <w:rPr>
          <w:rFonts w:eastAsia="Times New Roman" w:cs="Times New Roman"/>
          <w:sz w:val="36"/>
          <w:szCs w:val="36"/>
          <w:lang w:eastAsia="hu-HU"/>
        </w:rPr>
        <w:t>Olyan »oktatásra</w:t>
      </w:r>
      <w:proofErr w:type="gramEnd"/>
      <w:r w:rsidRPr="008B6AB6">
        <w:rPr>
          <w:rFonts w:eastAsia="Times New Roman" w:cs="Times New Roman"/>
          <w:sz w:val="36"/>
          <w:szCs w:val="36"/>
          <w:lang w:eastAsia="hu-HU"/>
        </w:rPr>
        <w:t>« lesz majd szükségük, amely jóval többet lefed, mint a régi minta szerinti siker. […] Nekünk olyan emberekre lesz szükségünk, akik úgy nőnek fel, mint a fák az igazi erdőben: sűrű rostokkal, erős kéreggel, mély gyökerekkel. Élettel teli, ellenálló, szociálisan kompetens, kreatív és jó alapzattal rendelkező emberekre.”</w:t>
      </w:r>
    </w:p>
    <w:p w:rsidR="008B6AB6" w:rsidRPr="008B6AB6" w:rsidRDefault="008B6AB6" w:rsidP="008B6AB6">
      <w:pPr>
        <w:spacing w:after="0" w:line="0" w:lineRule="auto"/>
        <w:rPr>
          <w:rFonts w:eastAsia="Times New Roman" w:cs="Times New Roman"/>
          <w:sz w:val="36"/>
          <w:szCs w:val="36"/>
          <w:lang w:eastAsia="hu-HU"/>
        </w:rPr>
      </w:pPr>
    </w:p>
    <w:p w:rsidR="001E6FCB" w:rsidRDefault="008B6AB6" w:rsidP="001E6FCB">
      <w:pPr>
        <w:spacing w:after="0" w:line="240" w:lineRule="auto"/>
        <w:rPr>
          <w:rFonts w:eastAsia="Times New Roman" w:cs="Times New Roman"/>
          <w:sz w:val="36"/>
          <w:szCs w:val="36"/>
          <w:lang w:eastAsia="hu-HU"/>
        </w:rPr>
      </w:pPr>
      <w:r w:rsidRPr="008B6AB6">
        <w:rPr>
          <w:rFonts w:eastAsia="Times New Roman" w:cs="Times New Roman"/>
          <w:i/>
          <w:iCs/>
          <w:sz w:val="36"/>
          <w:szCs w:val="36"/>
          <w:lang w:eastAsia="hu-HU"/>
        </w:rPr>
        <w:t>A szerzők szerint új szintézist kell találnunk</w:t>
      </w:r>
      <w:proofErr w:type="gramStart"/>
      <w:r w:rsidRPr="008B6AB6">
        <w:rPr>
          <w:rFonts w:eastAsia="Times New Roman" w:cs="Times New Roman"/>
          <w:i/>
          <w:iCs/>
          <w:sz w:val="36"/>
          <w:szCs w:val="36"/>
          <w:lang w:eastAsia="hu-HU"/>
        </w:rPr>
        <w:t>...</w:t>
      </w:r>
      <w:proofErr w:type="gramEnd"/>
      <w:r w:rsidRPr="008B6AB6">
        <w:rPr>
          <w:rFonts w:eastAsia="Times New Roman" w:cs="Times New Roman"/>
          <w:i/>
          <w:iCs/>
          <w:sz w:val="36"/>
          <w:szCs w:val="36"/>
          <w:lang w:eastAsia="hu-HU"/>
        </w:rPr>
        <w:br/>
      </w:r>
    </w:p>
    <w:p w:rsidR="008B6AB6" w:rsidRPr="008B6AB6" w:rsidRDefault="008B6AB6" w:rsidP="001E6FCB">
      <w:pPr>
        <w:spacing w:after="0" w:line="240" w:lineRule="auto"/>
        <w:rPr>
          <w:rFonts w:eastAsia="Times New Roman" w:cs="Times New Roman"/>
          <w:sz w:val="36"/>
          <w:szCs w:val="36"/>
          <w:lang w:eastAsia="hu-HU"/>
        </w:rPr>
      </w:pPr>
      <w:r w:rsidRPr="008B6AB6">
        <w:rPr>
          <w:rFonts w:eastAsia="Times New Roman" w:cs="Times New Roman"/>
          <w:sz w:val="36"/>
          <w:szCs w:val="36"/>
          <w:lang w:eastAsia="hu-HU"/>
        </w:rPr>
        <w:t>A cikkben bemutatott nézetek és idézetek forrása:</w:t>
      </w:r>
      <w:r w:rsidRPr="008B6AB6">
        <w:rPr>
          <w:rFonts w:eastAsia="Times New Roman" w:cs="Times New Roman"/>
          <w:sz w:val="36"/>
          <w:szCs w:val="36"/>
          <w:lang w:eastAsia="hu-HU"/>
        </w:rPr>
        <w:br/>
      </w:r>
      <w:r w:rsidRPr="008B6AB6">
        <w:rPr>
          <w:rFonts w:eastAsia="Times New Roman" w:cs="Times New Roman"/>
          <w:b/>
          <w:bCs/>
          <w:sz w:val="36"/>
          <w:szCs w:val="36"/>
          <w:lang w:eastAsia="hu-HU"/>
        </w:rPr>
        <w:t xml:space="preserve">Herbert </w:t>
      </w:r>
      <w:proofErr w:type="spellStart"/>
      <w:r w:rsidRPr="008B6AB6">
        <w:rPr>
          <w:rFonts w:eastAsia="Times New Roman" w:cs="Times New Roman"/>
          <w:b/>
          <w:bCs/>
          <w:sz w:val="36"/>
          <w:szCs w:val="36"/>
          <w:lang w:eastAsia="hu-HU"/>
        </w:rPr>
        <w:t>Renz-Polster</w:t>
      </w:r>
      <w:proofErr w:type="spellEnd"/>
      <w:r w:rsidRPr="008B6AB6">
        <w:rPr>
          <w:rFonts w:eastAsia="Times New Roman" w:cs="Times New Roman"/>
          <w:b/>
          <w:bCs/>
          <w:sz w:val="36"/>
          <w:szCs w:val="36"/>
          <w:lang w:eastAsia="hu-HU"/>
        </w:rPr>
        <w:t xml:space="preserve"> – </w:t>
      </w:r>
      <w:proofErr w:type="spellStart"/>
      <w:r w:rsidRPr="008B6AB6">
        <w:rPr>
          <w:rFonts w:eastAsia="Times New Roman" w:cs="Times New Roman"/>
          <w:b/>
          <w:bCs/>
          <w:sz w:val="36"/>
          <w:szCs w:val="36"/>
          <w:lang w:eastAsia="hu-HU"/>
        </w:rPr>
        <w:t>Gerald</w:t>
      </w:r>
      <w:proofErr w:type="spellEnd"/>
      <w:r w:rsidRPr="008B6AB6">
        <w:rPr>
          <w:rFonts w:eastAsia="Times New Roman" w:cs="Times New Roman"/>
          <w:b/>
          <w:bCs/>
          <w:sz w:val="36"/>
          <w:szCs w:val="36"/>
          <w:lang w:eastAsia="hu-HU"/>
        </w:rPr>
        <w:t xml:space="preserve"> </w:t>
      </w:r>
      <w:proofErr w:type="spellStart"/>
      <w:r w:rsidRPr="008B6AB6">
        <w:rPr>
          <w:rFonts w:eastAsia="Times New Roman" w:cs="Times New Roman"/>
          <w:b/>
          <w:bCs/>
          <w:sz w:val="36"/>
          <w:szCs w:val="36"/>
          <w:lang w:eastAsia="hu-HU"/>
        </w:rPr>
        <w:t>Hüther</w:t>
      </w:r>
      <w:proofErr w:type="spellEnd"/>
      <w:r w:rsidRPr="008B6AB6">
        <w:rPr>
          <w:rFonts w:eastAsia="Times New Roman" w:cs="Times New Roman"/>
          <w:b/>
          <w:bCs/>
          <w:sz w:val="36"/>
          <w:szCs w:val="36"/>
          <w:lang w:eastAsia="hu-HU"/>
        </w:rPr>
        <w:t>: Vissza a gyökerekhez.</w:t>
      </w:r>
      <w:r w:rsidRPr="008B6AB6">
        <w:rPr>
          <w:rFonts w:eastAsia="Times New Roman" w:cs="Times New Roman"/>
          <w:sz w:val="36"/>
          <w:szCs w:val="36"/>
          <w:lang w:eastAsia="hu-HU"/>
        </w:rPr>
        <w:t xml:space="preserve"> Így fejlődnek „ezek a mai gyerekek”. </w:t>
      </w:r>
      <w:proofErr w:type="spellStart"/>
      <w:r w:rsidRPr="008B6AB6">
        <w:rPr>
          <w:rFonts w:eastAsia="Times New Roman" w:cs="Times New Roman"/>
          <w:sz w:val="36"/>
          <w:szCs w:val="36"/>
          <w:lang w:eastAsia="hu-HU"/>
        </w:rPr>
        <w:t>Ursus</w:t>
      </w:r>
      <w:proofErr w:type="spellEnd"/>
      <w:r w:rsidRPr="008B6AB6">
        <w:rPr>
          <w:rFonts w:eastAsia="Times New Roman" w:cs="Times New Roman"/>
          <w:sz w:val="36"/>
          <w:szCs w:val="36"/>
          <w:lang w:eastAsia="hu-HU"/>
        </w:rPr>
        <w:t xml:space="preserve"> Libris, Budapest, 2017.</w:t>
      </w:r>
      <w:r w:rsidRPr="008B6AB6">
        <w:rPr>
          <w:rFonts w:eastAsia="Times New Roman" w:cs="Times New Roman"/>
          <w:sz w:val="36"/>
          <w:szCs w:val="36"/>
          <w:lang w:eastAsia="hu-HU"/>
        </w:rPr>
        <w:br/>
      </w:r>
      <w:hyperlink r:id="rId7" w:tgtFrame="_blank" w:history="1">
        <w:r w:rsidRPr="008B6AB6">
          <w:rPr>
            <w:rFonts w:eastAsia="Times New Roman" w:cs="Times New Roman"/>
            <w:b/>
            <w:bCs/>
            <w:color w:val="0000FF"/>
            <w:sz w:val="36"/>
            <w:szCs w:val="36"/>
            <w:u w:val="single"/>
            <w:lang w:eastAsia="hu-HU"/>
          </w:rPr>
          <w:t>https://ursuslibris.hu/vissza-a-gyokerekhez/</w:t>
        </w:r>
      </w:hyperlink>
    </w:p>
    <w:p w:rsidR="008654E9" w:rsidRDefault="001E6FCB"/>
    <w:sectPr w:rsidR="008654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B6"/>
    <w:rsid w:val="001E6FCB"/>
    <w:rsid w:val="00302D84"/>
    <w:rsid w:val="004B4C8A"/>
    <w:rsid w:val="008B6AB6"/>
    <w:rsid w:val="008F5340"/>
    <w:rsid w:val="00D311E7"/>
    <w:rsid w:val="00D964B8"/>
    <w:rsid w:val="00FD19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8B6AB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B6AB6"/>
    <w:rPr>
      <w:rFonts w:ascii="Tahoma" w:hAnsi="Tahoma" w:cs="Tahoma"/>
      <w:sz w:val="16"/>
      <w:szCs w:val="16"/>
    </w:rPr>
  </w:style>
  <w:style w:type="character" w:styleId="Hiperhivatkozs">
    <w:name w:val="Hyperlink"/>
    <w:basedOn w:val="Bekezdsalapbettpusa"/>
    <w:uiPriority w:val="99"/>
    <w:unhideWhenUsed/>
    <w:rsid w:val="001E6F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8B6AB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B6AB6"/>
    <w:rPr>
      <w:rFonts w:ascii="Tahoma" w:hAnsi="Tahoma" w:cs="Tahoma"/>
      <w:sz w:val="16"/>
      <w:szCs w:val="16"/>
    </w:rPr>
  </w:style>
  <w:style w:type="character" w:styleId="Hiperhivatkozs">
    <w:name w:val="Hyperlink"/>
    <w:basedOn w:val="Bekezdsalapbettpusa"/>
    <w:uiPriority w:val="99"/>
    <w:unhideWhenUsed/>
    <w:rsid w:val="001E6F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10867">
      <w:bodyDiv w:val="1"/>
      <w:marLeft w:val="0"/>
      <w:marRight w:val="0"/>
      <w:marTop w:val="0"/>
      <w:marBottom w:val="0"/>
      <w:divBdr>
        <w:top w:val="none" w:sz="0" w:space="0" w:color="auto"/>
        <w:left w:val="none" w:sz="0" w:space="0" w:color="auto"/>
        <w:bottom w:val="none" w:sz="0" w:space="0" w:color="auto"/>
        <w:right w:val="none" w:sz="0" w:space="0" w:color="auto"/>
      </w:divBdr>
      <w:divsChild>
        <w:div w:id="784348844">
          <w:marLeft w:val="0"/>
          <w:marRight w:val="0"/>
          <w:marTop w:val="0"/>
          <w:marBottom w:val="0"/>
          <w:divBdr>
            <w:top w:val="none" w:sz="0" w:space="0" w:color="auto"/>
            <w:left w:val="none" w:sz="0" w:space="0" w:color="auto"/>
            <w:bottom w:val="none" w:sz="0" w:space="0" w:color="auto"/>
            <w:right w:val="none" w:sz="0" w:space="0" w:color="auto"/>
          </w:divBdr>
          <w:divsChild>
            <w:div w:id="2020620683">
              <w:marLeft w:val="0"/>
              <w:marRight w:val="0"/>
              <w:marTop w:val="0"/>
              <w:marBottom w:val="0"/>
              <w:divBdr>
                <w:top w:val="none" w:sz="0" w:space="0" w:color="auto"/>
                <w:left w:val="none" w:sz="0" w:space="0" w:color="auto"/>
                <w:bottom w:val="none" w:sz="0" w:space="0" w:color="auto"/>
                <w:right w:val="none" w:sz="0" w:space="0" w:color="auto"/>
              </w:divBdr>
              <w:divsChild>
                <w:div w:id="829252091">
                  <w:marLeft w:val="0"/>
                  <w:marRight w:val="0"/>
                  <w:marTop w:val="0"/>
                  <w:marBottom w:val="0"/>
                  <w:divBdr>
                    <w:top w:val="none" w:sz="0" w:space="0" w:color="auto"/>
                    <w:left w:val="none" w:sz="0" w:space="0" w:color="auto"/>
                    <w:bottom w:val="none" w:sz="0" w:space="0" w:color="auto"/>
                    <w:right w:val="none" w:sz="0" w:space="0" w:color="auto"/>
                  </w:divBdr>
                  <w:divsChild>
                    <w:div w:id="1414664661">
                      <w:marLeft w:val="0"/>
                      <w:marRight w:val="0"/>
                      <w:marTop w:val="0"/>
                      <w:marBottom w:val="0"/>
                      <w:divBdr>
                        <w:top w:val="none" w:sz="0" w:space="0" w:color="auto"/>
                        <w:left w:val="none" w:sz="0" w:space="0" w:color="auto"/>
                        <w:bottom w:val="none" w:sz="0" w:space="0" w:color="auto"/>
                        <w:right w:val="none" w:sz="0" w:space="0" w:color="auto"/>
                      </w:divBdr>
                    </w:div>
                    <w:div w:id="1216504783">
                      <w:marLeft w:val="0"/>
                      <w:marRight w:val="0"/>
                      <w:marTop w:val="0"/>
                      <w:marBottom w:val="0"/>
                      <w:divBdr>
                        <w:top w:val="none" w:sz="0" w:space="0" w:color="auto"/>
                        <w:left w:val="none" w:sz="0" w:space="0" w:color="auto"/>
                        <w:bottom w:val="none" w:sz="0" w:space="0" w:color="auto"/>
                        <w:right w:val="none" w:sz="0" w:space="0" w:color="auto"/>
                      </w:divBdr>
                      <w:divsChild>
                        <w:div w:id="793407061">
                          <w:marLeft w:val="0"/>
                          <w:marRight w:val="0"/>
                          <w:marTop w:val="0"/>
                          <w:marBottom w:val="0"/>
                          <w:divBdr>
                            <w:top w:val="none" w:sz="0" w:space="0" w:color="auto"/>
                            <w:left w:val="none" w:sz="0" w:space="0" w:color="auto"/>
                            <w:bottom w:val="none" w:sz="0" w:space="0" w:color="auto"/>
                            <w:right w:val="none" w:sz="0" w:space="0" w:color="auto"/>
                          </w:divBdr>
                        </w:div>
                        <w:div w:id="1503861537">
                          <w:marLeft w:val="0"/>
                          <w:marRight w:val="0"/>
                          <w:marTop w:val="0"/>
                          <w:marBottom w:val="0"/>
                          <w:divBdr>
                            <w:top w:val="none" w:sz="0" w:space="0" w:color="auto"/>
                            <w:left w:val="none" w:sz="0" w:space="0" w:color="auto"/>
                            <w:bottom w:val="none" w:sz="0" w:space="0" w:color="auto"/>
                            <w:right w:val="none" w:sz="0" w:space="0" w:color="auto"/>
                          </w:divBdr>
                        </w:div>
                        <w:div w:id="139738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696040">
                          <w:marLeft w:val="0"/>
                          <w:marRight w:val="0"/>
                          <w:marTop w:val="0"/>
                          <w:marBottom w:val="0"/>
                          <w:divBdr>
                            <w:top w:val="none" w:sz="0" w:space="0" w:color="auto"/>
                            <w:left w:val="none" w:sz="0" w:space="0" w:color="auto"/>
                            <w:bottom w:val="none" w:sz="0" w:space="0" w:color="auto"/>
                            <w:right w:val="none" w:sz="0" w:space="0" w:color="auto"/>
                          </w:divBdr>
                        </w:div>
                        <w:div w:id="33195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89415">
                          <w:marLeft w:val="0"/>
                          <w:marRight w:val="0"/>
                          <w:marTop w:val="0"/>
                          <w:marBottom w:val="0"/>
                          <w:divBdr>
                            <w:top w:val="none" w:sz="0" w:space="0" w:color="auto"/>
                            <w:left w:val="none" w:sz="0" w:space="0" w:color="auto"/>
                            <w:bottom w:val="none" w:sz="0" w:space="0" w:color="auto"/>
                            <w:right w:val="none" w:sz="0" w:space="0" w:color="auto"/>
                          </w:divBdr>
                        </w:div>
                        <w:div w:id="158761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079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6595">
                          <w:marLeft w:val="0"/>
                          <w:marRight w:val="0"/>
                          <w:marTop w:val="0"/>
                          <w:marBottom w:val="0"/>
                          <w:divBdr>
                            <w:top w:val="none" w:sz="0" w:space="0" w:color="auto"/>
                            <w:left w:val="none" w:sz="0" w:space="0" w:color="auto"/>
                            <w:bottom w:val="none" w:sz="0" w:space="0" w:color="auto"/>
                            <w:right w:val="none" w:sz="0" w:space="0" w:color="auto"/>
                          </w:divBdr>
                        </w:div>
                        <w:div w:id="2094081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2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suslibris.hu/vissza-a-gyokerekhe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rsuslibris.hu/vissza-a-gyokerekhez/" TargetMode="External"/><Relationship Id="rId5" Type="http://schemas.openxmlformats.org/officeDocument/2006/relationships/hyperlink" Target="http://gyokerekesszarnyak.blog.hu/2017/05/17/a_termeszet_4_fontos_ajandeka_a_gyerekek_szamar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1142</Words>
  <Characters>7885</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
    </vt:vector>
  </TitlesOfParts>
  <Company>MTVA</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Horváth Szilárd</dc:creator>
  <cp:lastModifiedBy>hoszi</cp:lastModifiedBy>
  <cp:revision>9</cp:revision>
  <dcterms:created xsi:type="dcterms:W3CDTF">2017-08-03T05:30:00Z</dcterms:created>
  <dcterms:modified xsi:type="dcterms:W3CDTF">2017-08-04T11:33:00Z</dcterms:modified>
</cp:coreProperties>
</file>